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2013年度体质测试时间、地点、项目安排表</w:t>
      </w:r>
    </w:p>
    <w:p/>
    <w:tbl>
      <w:tblPr>
        <w:tblW w:w="14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43"/>
        <w:gridCol w:w="1532"/>
        <w:gridCol w:w="2966"/>
        <w:gridCol w:w="1933"/>
        <w:gridCol w:w="5355"/>
        <w:gridCol w:w="1145"/>
      </w:tblGrid>
      <w:tr>
        <w:trPr>
          <w:trHeight w:val="40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院系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测试人数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测试日期及时间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测试地点</w:t>
            </w:r>
          </w:p>
        </w:tc>
        <w:tc>
          <w:tcPr>
            <w:tcW w:w="5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测试项目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计算机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863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10月13日8:00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10月19日8:00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电气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777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10月13日9:30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10月19日9:30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音乐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10月13日11:00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10月19日11:00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翻译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10月13日14:00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10月19日14:00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法学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10月13日15:15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10月19日15:15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地理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10月13日16:15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10月19日16:30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color w:val="FF0000"/>
        </w:rPr>
      </w:pPr>
    </w:p>
    <w:p/>
    <w:p/>
    <w:tbl>
      <w:tblPr>
        <w:tblW w:w="141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1243"/>
        <w:gridCol w:w="1532"/>
        <w:gridCol w:w="2966"/>
        <w:gridCol w:w="1933"/>
        <w:gridCol w:w="5355"/>
        <w:gridCol w:w="1145"/>
      </w:tblGrid>
      <w:tr>
        <w:trPr>
          <w:trHeight w:val="405" w:hRule="atLeast"/>
        </w:trPr>
        <w:tc>
          <w:tcPr>
            <w:tcW w:w="1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院系</w:t>
            </w: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测试人数</w:t>
            </w:r>
          </w:p>
        </w:tc>
        <w:tc>
          <w:tcPr>
            <w:tcW w:w="29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测试日期</w:t>
            </w:r>
          </w:p>
        </w:tc>
        <w:tc>
          <w:tcPr>
            <w:tcW w:w="19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测试地点</w:t>
            </w:r>
          </w:p>
        </w:tc>
        <w:tc>
          <w:tcPr>
            <w:tcW w:w="5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测试项目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经济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10月13日8:00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10月20日8:00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美术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392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10月13日9:00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10月20日9:00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信传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1004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10月13日10:00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10月20日10:00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管理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539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10月13日14:00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10月20日14:00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印刷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10月13日15:00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10月20日15:00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</w:t>
            </w:r>
          </w:p>
        </w:tc>
        <w:tc>
          <w:tcPr>
            <w:tcW w:w="15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945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10月13日16:00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西操场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800米/1000米，跳远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10月20日16:00</w:t>
            </w: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排球场</w:t>
            </w:r>
          </w:p>
        </w:tc>
        <w:tc>
          <w:tcPr>
            <w:tcW w:w="535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50米、仰卧起坐/引体向上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身高体重、肺活量、视力、坐位体前屈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285" w:hRule="atLeast"/>
        </w:trPr>
        <w:tc>
          <w:tcPr>
            <w:tcW w:w="12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35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220</Words>
  <Characters>1255</Characters>
  <Lines>10</Lines>
  <Paragraphs>2</Paragraphs>
  <ScaleCrop>false</ScaleCrop>
  <LinksUpToDate>false</LinksUpToDate>
  <CharactersWithSpaces>0</CharactersWithSpaces>
  <Application>WPS Office 个人版_9.1.0.4369_{F1E327BC-269C-435d-A152-05C5408002CA}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2013-09-28T01:19:00Z</dcterms:created>
  <dc:creator>Administrator</dc:creator>
  <cp:lastModifiedBy>Administrator</cp:lastModifiedBy>
  <dcterms:modified xsi:type="dcterms:W3CDTF">2013-10-24T15:14:03Z</dcterms:modified>
  <dc:title>2013年度体质测试时间、地点、项目安排表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